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EAC" w:rsidRDefault="00111EAC" w:rsidP="00111EAC">
      <w:pPr>
        <w:pStyle w:val="NormalWeb"/>
        <w:jc w:val="center"/>
      </w:pPr>
      <w:r>
        <w:rPr>
          <w:rFonts w:ascii="CenturySchoolbook" w:hAnsi="CenturySchoolbook"/>
          <w:sz w:val="32"/>
          <w:szCs w:val="32"/>
        </w:rPr>
        <w:t>2024 Heritage Award Winners</w:t>
      </w:r>
    </w:p>
    <w:p w:rsidR="00111EAC" w:rsidRDefault="00111EAC" w:rsidP="00111EAC">
      <w:pPr>
        <w:pStyle w:val="NormalWeb"/>
        <w:rPr>
          <w:rFonts w:ascii="CenturySchoolbook" w:hAnsi="CenturySchoolbook"/>
          <w:sz w:val="32"/>
          <w:szCs w:val="32"/>
        </w:rPr>
      </w:pPr>
    </w:p>
    <w:p w:rsidR="00111EAC" w:rsidRDefault="00111EAC" w:rsidP="00111EAC">
      <w:pPr>
        <w:pStyle w:val="NormalWeb"/>
        <w:jc w:val="center"/>
        <w:rPr>
          <w:rFonts w:ascii="CenturySchoolbook" w:hAnsi="CenturySchoolbook"/>
          <w:sz w:val="32"/>
          <w:szCs w:val="32"/>
        </w:rPr>
      </w:pPr>
      <w:r>
        <w:rPr>
          <w:rFonts w:ascii="CenturySchoolbook" w:hAnsi="CenturySchoolbook"/>
          <w:sz w:val="32"/>
          <w:szCs w:val="32"/>
        </w:rPr>
        <w:t xml:space="preserve">John </w:t>
      </w:r>
      <w:proofErr w:type="spellStart"/>
      <w:r>
        <w:rPr>
          <w:rFonts w:ascii="CenturySchoolbook" w:hAnsi="CenturySchoolbook"/>
          <w:sz w:val="32"/>
          <w:szCs w:val="32"/>
        </w:rPr>
        <w:t>Sat</w:t>
      </w:r>
      <w:r>
        <w:rPr>
          <w:rFonts w:ascii="CenturySchoolbook" w:hAnsi="CenturySchoolbook"/>
          <w:sz w:val="32"/>
          <w:szCs w:val="32"/>
        </w:rPr>
        <w:t>ory</w:t>
      </w:r>
      <w:proofErr w:type="spellEnd"/>
      <w:r>
        <w:rPr>
          <w:rFonts w:ascii="CenturySchoolbook" w:hAnsi="CenturySchoolbook"/>
          <w:sz w:val="32"/>
          <w:szCs w:val="32"/>
        </w:rPr>
        <w:t xml:space="preserve">                                         </w:t>
      </w:r>
      <w:r>
        <w:rPr>
          <w:rFonts w:ascii="CenturySchoolbook" w:hAnsi="CenturySchoolbook"/>
          <w:sz w:val="32"/>
          <w:szCs w:val="32"/>
        </w:rPr>
        <w:t>RLR Properties</w:t>
      </w:r>
    </w:p>
    <w:p w:rsidR="00111EAC" w:rsidRDefault="00111EAC" w:rsidP="00111EAC">
      <w:pPr>
        <w:pStyle w:val="NormalWeb"/>
        <w:jc w:val="center"/>
      </w:pPr>
      <w:r>
        <w:rPr>
          <w:rFonts w:ascii="CenturySchoolbook" w:hAnsi="CenturySchoolbook"/>
          <w:sz w:val="32"/>
          <w:szCs w:val="32"/>
        </w:rPr>
        <w:t>Achievements in Historical Restoration and Advocacy</w:t>
      </w:r>
    </w:p>
    <w:p w:rsidR="00111EAC" w:rsidRDefault="00111EAC" w:rsidP="00111EAC">
      <w:pPr>
        <w:pStyle w:val="NormalWeb"/>
        <w:rPr>
          <w:rFonts w:ascii="CenturySchoolbook" w:hAnsi="CenturySchoolbook"/>
          <w:sz w:val="32"/>
          <w:szCs w:val="32"/>
        </w:rPr>
      </w:pPr>
    </w:p>
    <w:p w:rsidR="00111EAC" w:rsidRDefault="00111EAC" w:rsidP="00111EAC">
      <w:pPr>
        <w:pStyle w:val="NormalWeb"/>
        <w:rPr>
          <w:rFonts w:ascii="CenturySchoolbook" w:hAnsi="CenturySchoolbook"/>
          <w:sz w:val="32"/>
          <w:szCs w:val="32"/>
        </w:rPr>
      </w:pPr>
      <w:r>
        <w:rPr>
          <w:rFonts w:ascii="CenturySchoolbook" w:hAnsi="CenturySchoolbook"/>
          <w:sz w:val="32"/>
          <w:szCs w:val="32"/>
        </w:rPr>
        <w:t>La Crosse County Historical Society</w:t>
      </w:r>
      <w:r>
        <w:rPr>
          <w:rFonts w:ascii="CenturySchoolbook" w:hAnsi="CenturySchoolbook"/>
          <w:sz w:val="32"/>
          <w:szCs w:val="32"/>
        </w:rPr>
        <w:t xml:space="preserve">                          </w:t>
      </w:r>
      <w:r>
        <w:rPr>
          <w:rFonts w:ascii="CenturySchoolbook" w:hAnsi="CenturySchoolbook"/>
          <w:sz w:val="32"/>
          <w:szCs w:val="32"/>
        </w:rPr>
        <w:t xml:space="preserve"> RMD Developm</w:t>
      </w:r>
      <w:r>
        <w:rPr>
          <w:rFonts w:ascii="CenturySchoolbook" w:hAnsi="CenturySchoolbook"/>
          <w:sz w:val="32"/>
          <w:szCs w:val="32"/>
        </w:rPr>
        <w:t>ent</w:t>
      </w:r>
    </w:p>
    <w:p w:rsidR="00111EAC" w:rsidRDefault="00111EAC" w:rsidP="00111EAC">
      <w:pPr>
        <w:pStyle w:val="NormalWeb"/>
      </w:pPr>
      <w:r>
        <w:rPr>
          <w:rFonts w:ascii="CenturySchoolbook" w:hAnsi="CenturySchoolbook"/>
          <w:sz w:val="32"/>
          <w:szCs w:val="32"/>
        </w:rPr>
        <w:t xml:space="preserve">         </w:t>
      </w:r>
      <w:r>
        <w:rPr>
          <w:rFonts w:ascii="CenturySchoolbook" w:hAnsi="CenturySchoolbook"/>
          <w:sz w:val="32"/>
          <w:szCs w:val="32"/>
        </w:rPr>
        <w:t xml:space="preserve">Hixon House Restoration </w:t>
      </w:r>
      <w:r>
        <w:rPr>
          <w:rFonts w:ascii="CenturySchoolbook" w:hAnsi="CenturySchoolbook"/>
          <w:sz w:val="32"/>
          <w:szCs w:val="32"/>
        </w:rPr>
        <w:t xml:space="preserve">                                  </w:t>
      </w:r>
      <w:r>
        <w:rPr>
          <w:rFonts w:ascii="CenturySchoolbook" w:hAnsi="CenturySchoolbook"/>
          <w:sz w:val="32"/>
          <w:szCs w:val="32"/>
        </w:rPr>
        <w:t>Magill Bank Building</w:t>
      </w:r>
    </w:p>
    <w:p w:rsidR="00111EAC" w:rsidRDefault="00111EAC" w:rsidP="00111EAC">
      <w:pPr>
        <w:pStyle w:val="NormalWeb"/>
      </w:pPr>
      <w:r>
        <w:rPr>
          <w:rFonts w:ascii="CenturySchoolbook" w:hAnsi="CenturySchoolbook"/>
          <w:sz w:val="32"/>
          <w:szCs w:val="32"/>
        </w:rPr>
        <w:t xml:space="preserve">                  </w:t>
      </w:r>
      <w:r>
        <w:rPr>
          <w:rFonts w:ascii="CenturySchoolbook" w:hAnsi="CenturySchoolbook"/>
          <w:sz w:val="32"/>
          <w:szCs w:val="32"/>
        </w:rPr>
        <w:t>429 7</w:t>
      </w:r>
      <w:proofErr w:type="spellStart"/>
      <w:r>
        <w:rPr>
          <w:rFonts w:ascii="CenturySchoolbook" w:hAnsi="CenturySchoolbook"/>
          <w:position w:val="8"/>
          <w:sz w:val="22"/>
          <w:szCs w:val="22"/>
        </w:rPr>
        <w:t>th</w:t>
      </w:r>
      <w:proofErr w:type="spellEnd"/>
      <w:r>
        <w:rPr>
          <w:rFonts w:ascii="CenturySchoolbook" w:hAnsi="CenturySchoolbook"/>
          <w:position w:val="8"/>
          <w:sz w:val="22"/>
          <w:szCs w:val="22"/>
        </w:rPr>
        <w:t xml:space="preserve"> </w:t>
      </w:r>
      <w:r>
        <w:rPr>
          <w:rFonts w:ascii="CenturySchoolbook" w:hAnsi="CenturySchoolbook"/>
          <w:sz w:val="32"/>
          <w:szCs w:val="32"/>
        </w:rPr>
        <w:t xml:space="preserve">St N </w:t>
      </w:r>
      <w:r>
        <w:rPr>
          <w:rFonts w:ascii="CenturySchoolbook" w:hAnsi="CenturySchoolbook"/>
          <w:sz w:val="32"/>
          <w:szCs w:val="32"/>
        </w:rPr>
        <w:t xml:space="preserve">                                                      </w:t>
      </w:r>
      <w:r>
        <w:rPr>
          <w:rFonts w:ascii="CenturySchoolbook" w:hAnsi="CenturySchoolbook"/>
          <w:sz w:val="32"/>
          <w:szCs w:val="32"/>
        </w:rPr>
        <w:t>800-802 Rose St</w:t>
      </w:r>
    </w:p>
    <w:p w:rsidR="00111EAC" w:rsidRDefault="00111EAC" w:rsidP="00111EAC">
      <w:pPr>
        <w:pStyle w:val="NormalWeb"/>
      </w:pPr>
    </w:p>
    <w:p w:rsidR="00111EAC" w:rsidRDefault="00111EAC"/>
    <w:sectPr w:rsidR="0011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Schoolbook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C"/>
    <w:rsid w:val="0011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48EA3"/>
  <w15:chartTrackingRefBased/>
  <w15:docId w15:val="{3B943C6A-C3E5-4840-BB8D-14F7E049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E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candacebrown</dc:creator>
  <cp:keywords/>
  <dc:description/>
  <cp:lastModifiedBy>candacebrown</cp:lastModifiedBy>
  <cp:revision>1</cp:revision>
  <dcterms:created xsi:type="dcterms:W3CDTF">2024-04-22T03:39:00Z</dcterms:created>
  <dcterms:modified xsi:type="dcterms:W3CDTF">2024-04-22T03:42:00Z</dcterms:modified>
</cp:coreProperties>
</file>